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9291" w14:textId="7D2FB18B" w:rsidR="006A6859" w:rsidRPr="00763C92" w:rsidRDefault="00A213CA" w:rsidP="00A213CA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Für die korrekte Ermittlung der Kostenaufteilung in der verbundenen Heizungsanlage nach VDI 2077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Blatt 3.3 werden die nachfolgenden Angaben benötigt.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Bitte geben Sie die entsprechenden Werte an, soweit Ihnen die Daten zur Verfügung stehen. Bitte prüfen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Sie auch vorhandene Planungsunterlagen. Je vollständiger und genauer Ihre Angaben sind, desto genauer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und belastbarer wird die Kostenaufteilung.</w:t>
      </w:r>
    </w:p>
    <w:p w14:paraId="24088BC5" w14:textId="12D2FDD2" w:rsidR="00C750B1" w:rsidRDefault="00A213CA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>Angaben zu Fotovoltaikanlagen werden nicht benötigt.</w:t>
      </w:r>
    </w:p>
    <w:p w14:paraId="43602639" w14:textId="77777777" w:rsidR="00835B6A" w:rsidRPr="00763C92" w:rsidRDefault="00835B6A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A84B467" w14:textId="6009A4DD" w:rsidR="006A6859" w:rsidRPr="00763C92" w:rsidRDefault="006A6859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D069D21" w14:textId="756515D6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F06DCD">
        <w:rPr>
          <w:rFonts w:ascii="Arial" w:hAnsi="Arial" w:cs="Arial"/>
          <w:b/>
        </w:rPr>
        <w:t xml:space="preserve">1. </w:t>
      </w:r>
      <w:r w:rsidR="00763C92" w:rsidRPr="00F06DCD">
        <w:rPr>
          <w:rFonts w:ascii="Arial" w:hAnsi="Arial" w:cs="Arial"/>
          <w:b/>
        </w:rPr>
        <w:t>Liegenschaft</w:t>
      </w:r>
      <w:r w:rsidRPr="00F06DCD">
        <w:rPr>
          <w:rFonts w:ascii="Arial" w:hAnsi="Arial" w:cs="Arial"/>
          <w:b/>
        </w:rPr>
        <w:t>:</w:t>
      </w:r>
      <w:r w:rsidR="00763C92" w:rsidRPr="00763C92">
        <w:rPr>
          <w:rFonts w:ascii="Arial" w:hAnsi="Arial" w:cs="Arial"/>
        </w:rPr>
        <w:t xml:space="preserve">    _________________________</w:t>
      </w:r>
      <w:r w:rsidR="00800EDD">
        <w:rPr>
          <w:rFonts w:ascii="Arial" w:hAnsi="Arial" w:cs="Arial"/>
        </w:rPr>
        <w:t>_______________________</w:t>
      </w:r>
    </w:p>
    <w:p w14:paraId="7B7A7AC3" w14:textId="1F98CDB3" w:rsidR="006A6859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44180619" w14:textId="77777777" w:rsidR="00835B6A" w:rsidRPr="00763C92" w:rsidRDefault="00835B6A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535C78E6" w14:textId="13C0EF4C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F06DCD">
        <w:rPr>
          <w:rFonts w:ascii="Arial" w:hAnsi="Arial" w:cs="Arial"/>
          <w:b/>
        </w:rPr>
        <w:t>2. Betriebszeit der Solaranlage:</w:t>
      </w:r>
      <w:r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975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10">
            <w:rPr>
              <w:rFonts w:ascii="MS Gothic" w:eastAsia="MS Gothic" w:hAnsi="MS Gothic" w:cs="Arial" w:hint="eastAsia"/>
            </w:rPr>
            <w:t>☐</w:t>
          </w:r>
        </w:sdtContent>
      </w:sdt>
      <w:r w:rsidR="002B2210" w:rsidRPr="00763C92">
        <w:rPr>
          <w:rFonts w:ascii="Arial" w:hAnsi="Arial" w:cs="Arial"/>
        </w:rPr>
        <w:t xml:space="preserve"> </w:t>
      </w:r>
      <w:r w:rsidR="002B2210">
        <w:rPr>
          <w:rFonts w:ascii="Arial" w:hAnsi="Arial" w:cs="Arial"/>
        </w:rPr>
        <w:t>Ganzjährig</w:t>
      </w:r>
      <w:r w:rsidR="002B2210" w:rsidRPr="00763C92">
        <w:rPr>
          <w:rFonts w:ascii="Arial" w:hAnsi="Arial" w:cs="Arial"/>
        </w:rPr>
        <w:t xml:space="preserve"> </w:t>
      </w:r>
      <w:r w:rsidR="002B2210">
        <w:rPr>
          <w:rFonts w:ascii="Arial" w:hAnsi="Arial" w:cs="Arial"/>
        </w:rPr>
        <w:tab/>
      </w:r>
      <w:r w:rsidR="002B221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6048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10">
            <w:rPr>
              <w:rFonts w:ascii="MS Gothic" w:eastAsia="MS Gothic" w:hAnsi="MS Gothic" w:cs="Arial" w:hint="eastAsia"/>
            </w:rPr>
            <w:t>☐</w:t>
          </w:r>
        </w:sdtContent>
      </w:sdt>
      <w:r w:rsidR="002B2210"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>von _______ bis _______</w:t>
      </w:r>
      <w:r w:rsidR="002B2210">
        <w:rPr>
          <w:rFonts w:ascii="Arial" w:hAnsi="Arial" w:cs="Arial"/>
        </w:rPr>
        <w:t xml:space="preserve"> </w:t>
      </w:r>
      <w:r w:rsidR="002B2210" w:rsidRPr="00763C92">
        <w:rPr>
          <w:rFonts w:ascii="Arial" w:hAnsi="Arial" w:cs="Arial"/>
        </w:rPr>
        <w:t>Monat</w:t>
      </w:r>
    </w:p>
    <w:p w14:paraId="1F2CA6B5" w14:textId="68AEBE27" w:rsidR="006A6859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12C1CC8A" w14:textId="77777777" w:rsidR="00835B6A" w:rsidRPr="00763C92" w:rsidRDefault="00835B6A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6525C38B" w14:textId="29BB1EC7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3. Funktion der thermischen Solaranlage:</w:t>
      </w:r>
    </w:p>
    <w:p w14:paraId="74CBA314" w14:textId="4629887E" w:rsidR="006A6859" w:rsidRPr="00763C92" w:rsidRDefault="00000000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147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der Trinkwassererwärmung</w:t>
      </w:r>
    </w:p>
    <w:p w14:paraId="433C3292" w14:textId="6CB6310F" w:rsidR="006A6859" w:rsidRPr="00763C92" w:rsidRDefault="00000000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55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von Trinkwassererwärmung und Raumheizung</w:t>
      </w:r>
    </w:p>
    <w:p w14:paraId="09C4A7D5" w14:textId="77777777" w:rsidR="00F64C00" w:rsidRDefault="00000000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856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Raumheizung</w:t>
      </w:r>
      <w:r w:rsidR="008D68D5">
        <w:rPr>
          <w:rFonts w:ascii="Arial" w:hAnsi="Arial" w:cs="Arial"/>
        </w:rPr>
        <w:tab/>
      </w:r>
      <w:r w:rsidR="008D68D5">
        <w:rPr>
          <w:rFonts w:ascii="Arial" w:hAnsi="Arial" w:cs="Arial"/>
        </w:rPr>
        <w:tab/>
      </w:r>
      <w:r w:rsidR="008D68D5">
        <w:rPr>
          <w:rFonts w:ascii="Arial" w:hAnsi="Arial" w:cs="Arial"/>
        </w:rPr>
        <w:tab/>
      </w:r>
    </w:p>
    <w:p w14:paraId="2CBDC322" w14:textId="5DDD3199" w:rsidR="006A6859" w:rsidRPr="00763C92" w:rsidRDefault="00000000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703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nicht bekannt</w:t>
      </w:r>
    </w:p>
    <w:p w14:paraId="76BFAF8A" w14:textId="2FD092F7" w:rsidR="005737AD" w:rsidRDefault="005737AD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FA2D67C" w14:textId="77777777" w:rsidR="00835B6A" w:rsidRPr="00763C92" w:rsidRDefault="00835B6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49B1FE1" w14:textId="0A9886BF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4. Kollektorbauform:</w:t>
      </w:r>
    </w:p>
    <w:p w14:paraId="641B74FC" w14:textId="73084B6A" w:rsidR="006A6859" w:rsidRPr="00763C92" w:rsidRDefault="006A6859" w:rsidP="006A685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63C92">
        <w:rPr>
          <w:rFonts w:ascii="Arial" w:hAnsi="Arial" w:cs="Arial"/>
        </w:rPr>
        <w:fldChar w:fldCharType="begin"/>
      </w:r>
      <w:r w:rsidRPr="00763C92">
        <w:rPr>
          <w:rFonts w:ascii="Arial" w:hAnsi="Arial" w:cs="Arial"/>
        </w:rPr>
        <w:instrText xml:space="preserve"> INCLUDEPICTURE "https://support.content.office.net/de-de/media/48135f2a-fc40-4673-9bda-50a408298ce6.gif" \* MERGEFORMATINET </w:instrText>
      </w:r>
      <w:r w:rsidRPr="00763C92">
        <w:rPr>
          <w:rFonts w:ascii="Arial" w:hAnsi="Arial" w:cs="Arial"/>
        </w:rPr>
        <w:fldChar w:fldCharType="end"/>
      </w:r>
      <w:sdt>
        <w:sdtPr>
          <w:rPr>
            <w:rFonts w:ascii="Arial" w:hAnsi="Arial" w:cs="Arial"/>
          </w:rPr>
          <w:id w:val="-181578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Flachkollektor</w:t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617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Röhrenkollektor</w:t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346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5559383F" w14:textId="550B3B32" w:rsidR="006A6859" w:rsidRDefault="006A6859" w:rsidP="006A685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AEAD996" w14:textId="77777777" w:rsidR="00835B6A" w:rsidRPr="00763C92" w:rsidRDefault="00835B6A" w:rsidP="006A685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354D1383" w14:textId="577F14C1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5. Kollektorfläche (</w:t>
      </w:r>
      <w:proofErr w:type="spellStart"/>
      <w:r w:rsidRPr="00F06DCD">
        <w:rPr>
          <w:rFonts w:ascii="Arial" w:hAnsi="Arial" w:cs="Arial"/>
          <w:b/>
        </w:rPr>
        <w:t>Aperturfläche</w:t>
      </w:r>
      <w:proofErr w:type="spellEnd"/>
      <w:r w:rsidRPr="00F06DCD">
        <w:rPr>
          <w:rFonts w:ascii="Arial" w:hAnsi="Arial" w:cs="Arial"/>
          <w:b/>
        </w:rPr>
        <w:t xml:space="preserve"> des Kollektors) </w:t>
      </w:r>
      <w:proofErr w:type="spellStart"/>
      <w:r w:rsidRPr="00F06DCD">
        <w:rPr>
          <w:rFonts w:ascii="Arial" w:hAnsi="Arial" w:cs="Arial"/>
          <w:b/>
          <w:i/>
          <w:iCs/>
        </w:rPr>
        <w:t>A</w:t>
      </w:r>
      <w:r w:rsidR="00763C92" w:rsidRPr="00C9220A">
        <w:rPr>
          <w:rFonts w:ascii="Arial" w:hAnsi="Arial" w:cs="Arial"/>
          <w:b/>
          <w:vertAlign w:val="subscript"/>
        </w:rPr>
        <w:t>k</w:t>
      </w:r>
      <w:proofErr w:type="spellEnd"/>
      <w:r w:rsidRPr="00F06DCD">
        <w:rPr>
          <w:rFonts w:ascii="Arial" w:hAnsi="Arial" w:cs="Arial"/>
          <w:b/>
        </w:rPr>
        <w:t>:</w:t>
      </w:r>
    </w:p>
    <w:p w14:paraId="38D70F21" w14:textId="5EC5592C" w:rsidR="006A6859" w:rsidRPr="00763C92" w:rsidRDefault="006A6859" w:rsidP="00763C92">
      <w:pPr>
        <w:pStyle w:val="Fuzeile"/>
        <w:tabs>
          <w:tab w:val="clear" w:pos="4536"/>
          <w:tab w:val="clear" w:pos="9072"/>
        </w:tabs>
        <w:spacing w:line="480" w:lineRule="auto"/>
        <w:ind w:firstLine="709"/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>___</w:t>
      </w:r>
      <w:r w:rsidR="00763C92" w:rsidRPr="00763C92">
        <w:rPr>
          <w:rFonts w:ascii="Arial" w:hAnsi="Arial" w:cs="Arial"/>
          <w:sz w:val="20"/>
        </w:rPr>
        <w:t>__</w:t>
      </w:r>
      <w:r w:rsidRPr="00763C92">
        <w:rPr>
          <w:rFonts w:ascii="Arial" w:hAnsi="Arial" w:cs="Arial"/>
          <w:sz w:val="20"/>
        </w:rPr>
        <w:t xml:space="preserve"> m</w:t>
      </w:r>
      <w:r w:rsidR="00763C92" w:rsidRPr="00763C92">
        <w:rPr>
          <w:rFonts w:ascii="Arial" w:hAnsi="Arial" w:cs="Arial"/>
          <w:sz w:val="20"/>
        </w:rPr>
        <w:t>²</w:t>
      </w:r>
      <w:r w:rsidRPr="00763C92">
        <w:rPr>
          <w:rFonts w:ascii="Arial" w:hAnsi="Arial" w:cs="Arial"/>
          <w:sz w:val="20"/>
        </w:rPr>
        <w:t xml:space="preserve"> </w:t>
      </w:r>
      <w:r w:rsidRPr="00763C92">
        <w:rPr>
          <w:rFonts w:ascii="Arial" w:hAnsi="Arial" w:cs="Arial"/>
          <w:sz w:val="20"/>
        </w:rPr>
        <w:tab/>
      </w:r>
      <w:r w:rsidRPr="00763C9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19149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C92">
        <w:rPr>
          <w:rFonts w:ascii="Arial" w:hAnsi="Arial" w:cs="Arial"/>
          <w:sz w:val="20"/>
        </w:rPr>
        <w:t xml:space="preserve"> nicht bekannt</w:t>
      </w:r>
    </w:p>
    <w:p w14:paraId="300C1E8B" w14:textId="77777777" w:rsidR="00835B6A" w:rsidRDefault="00835B6A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7741EF" w14:textId="0EAA22F7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 xml:space="preserve">6. Neigungswinkel der Kollektoren (Bitte geben Sie hier den Neigungswinkel der Kollektoren bezogen </w:t>
      </w:r>
      <w:r w:rsidR="00F64C00">
        <w:rPr>
          <w:rFonts w:ascii="Arial" w:hAnsi="Arial" w:cs="Arial"/>
          <w:b/>
        </w:rPr>
        <w:t xml:space="preserve">       </w:t>
      </w:r>
      <w:r w:rsidRPr="00F06DCD">
        <w:rPr>
          <w:rFonts w:ascii="Arial" w:hAnsi="Arial" w:cs="Arial"/>
          <w:b/>
        </w:rPr>
        <w:t>auf die Waagerechte an. 0° entspricht liegenden, 90° stehenden Kollektoren)</w:t>
      </w:r>
    </w:p>
    <w:p w14:paraId="3ECAA789" w14:textId="3D61FE9D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ab/>
        <w:t xml:space="preserve">Neigungswinkel </w:t>
      </w:r>
      <w:r w:rsidR="006E3C47" w:rsidRPr="00763C92">
        <w:rPr>
          <w:rFonts w:ascii="Arial" w:hAnsi="Arial" w:cs="Arial"/>
        </w:rPr>
        <w:t xml:space="preserve">_____ </w:t>
      </w:r>
      <w:r w:rsidRPr="00763C92">
        <w:rPr>
          <w:rFonts w:ascii="Arial" w:hAnsi="Arial" w:cs="Arial"/>
        </w:rPr>
        <w:t xml:space="preserve">° </w:t>
      </w:r>
      <w:r w:rsidRPr="00763C92">
        <w:rPr>
          <w:rFonts w:ascii="Arial" w:hAnsi="Arial" w:cs="Arial"/>
        </w:rPr>
        <w:tab/>
      </w:r>
      <w:r w:rsidRPr="00763C92">
        <w:rPr>
          <w:rFonts w:ascii="Arial" w:hAnsi="Arial" w:cs="Arial"/>
        </w:rPr>
        <w:tab/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838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3E85D08B" w14:textId="5C7762C6" w:rsidR="00763C92" w:rsidRPr="00763C92" w:rsidRDefault="00763C92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0482D107" w14:textId="77777777" w:rsidR="00835B6A" w:rsidRDefault="00835B6A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B15351F" w14:textId="5BFC98E8" w:rsidR="00763C92" w:rsidRPr="00F06DCD" w:rsidRDefault="00763C92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 xml:space="preserve">7. Kollektorausrichtung bezogen auf die Südrichtung (Azimut) </w:t>
      </w:r>
    </w:p>
    <w:p w14:paraId="5218660C" w14:textId="7F133CF4" w:rsidR="00E0420E" w:rsidRDefault="00763C92" w:rsidP="008D68D5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7D9E27" wp14:editId="2302586F">
            <wp:simplePos x="0" y="0"/>
            <wp:positionH relativeFrom="column">
              <wp:posOffset>308610</wp:posOffset>
            </wp:positionH>
            <wp:positionV relativeFrom="paragraph">
              <wp:posOffset>154940</wp:posOffset>
            </wp:positionV>
            <wp:extent cx="175260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365" y="21306"/>
                <wp:lineTo x="2136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Arial" w:hAnsi="Arial" w:cs="Arial"/>
          </w:rPr>
          <w:id w:val="-64303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20164791" w14:textId="77777777" w:rsidR="008D68D5" w:rsidRPr="00763C92" w:rsidRDefault="008D68D5" w:rsidP="008D68D5">
      <w:pPr>
        <w:autoSpaceDE w:val="0"/>
        <w:autoSpaceDN w:val="0"/>
        <w:adjustRightInd w:val="0"/>
        <w:rPr>
          <w:rFonts w:ascii="Arial" w:hAnsi="Arial" w:cs="Arial"/>
        </w:rPr>
      </w:pPr>
    </w:p>
    <w:p w14:paraId="0D7990BA" w14:textId="6B32E6BA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  <w:b/>
          <w:bCs/>
        </w:rPr>
        <w:t xml:space="preserve">Anmerkung: </w:t>
      </w:r>
      <w:r w:rsidRPr="00763C92">
        <w:rPr>
          <w:rFonts w:ascii="Arial" w:hAnsi="Arial" w:cs="Arial"/>
        </w:rPr>
        <w:t>Die Ausrichtung der Kollektoren wird in den</w:t>
      </w:r>
      <w:r w:rsidR="00F64C00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Planungsunterlagen üblicherweise als „Azimut“ angegeben. Dieser ist definiert als Abweichung von der Ausrichtung genau nach Süden. Geografisch entspricht die Ausrichtung nach Norden 0°; die Südausrichtung (Azimut = 0°) entspricht daher einer Kompassrichtung von 180°.</w:t>
      </w:r>
    </w:p>
    <w:p w14:paraId="446B3D7E" w14:textId="6122F565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</w:p>
    <w:p w14:paraId="0A106DA7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52D0FBE" w14:textId="2999BDBB" w:rsidR="00763C92" w:rsidRPr="00F06DCD" w:rsidRDefault="00763C92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8. Anzahl der Trinkwasserspeicher:</w:t>
      </w:r>
    </w:p>
    <w:p w14:paraId="2DB4ADBA" w14:textId="488BB4A5" w:rsidR="00763C92" w:rsidRDefault="00000000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1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>
            <w:rPr>
              <w:rFonts w:ascii="MS Gothic" w:eastAsia="MS Gothic" w:hAnsi="MS Gothic" w:cs="Arial" w:hint="eastAsia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vorhanden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343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ein Speicher</w:t>
      </w:r>
      <w:r w:rsidR="003F30B1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18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zwei oder mehr Speicher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129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329DEB7E" w14:textId="77777777" w:rsidR="008D68D5" w:rsidRDefault="008D68D5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6BF261EA" w14:textId="77777777" w:rsidR="00835B6A" w:rsidRDefault="00835B6A" w:rsidP="008D68D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2BD6EF4" w14:textId="334B546B" w:rsidR="008D68D5" w:rsidRPr="00F06DCD" w:rsidRDefault="008D68D5" w:rsidP="008D68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F06D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Gesamtvolumen V</w:t>
      </w:r>
      <w:r w:rsidRPr="00DB40F9">
        <w:rPr>
          <w:rFonts w:ascii="Arial" w:hAnsi="Arial" w:cs="Arial"/>
          <w:b/>
          <w:vertAlign w:val="subscript"/>
        </w:rPr>
        <w:t>s</w:t>
      </w:r>
      <w:r>
        <w:rPr>
          <w:rFonts w:ascii="Arial" w:hAnsi="Arial" w:cs="Arial"/>
          <w:b/>
        </w:rPr>
        <w:t xml:space="preserve"> des Trinkwasserspeichers</w:t>
      </w:r>
      <w:r w:rsidRPr="00F06DCD">
        <w:rPr>
          <w:rFonts w:ascii="Arial" w:hAnsi="Arial" w:cs="Arial"/>
          <w:b/>
        </w:rPr>
        <w:t>:</w:t>
      </w:r>
    </w:p>
    <w:p w14:paraId="185679CF" w14:textId="242BCB62" w:rsidR="008D68D5" w:rsidRPr="00763C92" w:rsidRDefault="008D68D5" w:rsidP="008D68D5">
      <w:pPr>
        <w:pStyle w:val="Fuzeile"/>
        <w:tabs>
          <w:tab w:val="clear" w:pos="4536"/>
          <w:tab w:val="clear" w:pos="9072"/>
        </w:tabs>
        <w:spacing w:line="480" w:lineRule="auto"/>
        <w:ind w:firstLine="709"/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 xml:space="preserve">_____ </w:t>
      </w:r>
      <w:r>
        <w:rPr>
          <w:rFonts w:ascii="Arial" w:hAnsi="Arial" w:cs="Arial"/>
          <w:sz w:val="20"/>
        </w:rPr>
        <w:t>Liter</w:t>
      </w:r>
      <w:r w:rsidRPr="00763C92">
        <w:rPr>
          <w:rFonts w:ascii="Arial" w:hAnsi="Arial" w:cs="Arial"/>
          <w:sz w:val="20"/>
        </w:rPr>
        <w:t xml:space="preserve"> </w:t>
      </w:r>
      <w:r w:rsidRPr="00763C92">
        <w:rPr>
          <w:rFonts w:ascii="Arial" w:hAnsi="Arial" w:cs="Arial"/>
          <w:sz w:val="20"/>
        </w:rPr>
        <w:tab/>
      </w:r>
      <w:r w:rsidRPr="00763C9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00534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C92">
        <w:rPr>
          <w:rFonts w:ascii="Arial" w:hAnsi="Arial" w:cs="Arial"/>
          <w:sz w:val="20"/>
        </w:rPr>
        <w:t xml:space="preserve"> nicht bekannt</w:t>
      </w:r>
    </w:p>
    <w:p w14:paraId="49F692EE" w14:textId="2DAD5040" w:rsidR="00763C92" w:rsidRPr="00F06DCD" w:rsidRDefault="008D68D5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763C92" w:rsidRPr="00F06DCD">
        <w:rPr>
          <w:rFonts w:ascii="Arial" w:hAnsi="Arial" w:cs="Arial"/>
          <w:b/>
        </w:rPr>
        <w:t>. Anzahl der Heizungsspeicher (Pufferspeicher):</w:t>
      </w:r>
    </w:p>
    <w:p w14:paraId="136F890F" w14:textId="50A348B7" w:rsidR="00763C92" w:rsidRPr="00763C92" w:rsidRDefault="00000000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20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vorhanden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34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ein Speicher </w:t>
      </w:r>
      <w:r w:rsidR="003F30B1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259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zwei oder mehr Speicher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046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28ADBF4E" w14:textId="2C90D7AC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</w:p>
    <w:p w14:paraId="2B2B16EC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1A5F010" w14:textId="07ABFEE8" w:rsidR="00835B6A" w:rsidRPr="00F06DCD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F06D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Warmwassersystem mit Zirkulation</w:t>
      </w:r>
      <w:r w:rsidRPr="00F06DCD">
        <w:rPr>
          <w:rFonts w:ascii="Arial" w:hAnsi="Arial" w:cs="Arial"/>
          <w:b/>
        </w:rPr>
        <w:t>:</w:t>
      </w:r>
    </w:p>
    <w:p w14:paraId="3EA45F73" w14:textId="46DD46BF" w:rsidR="00835B6A" w:rsidRDefault="00000000" w:rsidP="00835B6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946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B6A">
            <w:rPr>
              <w:rFonts w:ascii="MS Gothic" w:eastAsia="MS Gothic" w:hAnsi="MS Gothic" w:cs="Arial" w:hint="eastAsia"/>
            </w:rPr>
            <w:t>☐</w:t>
          </w:r>
        </w:sdtContent>
      </w:sdt>
      <w:r w:rsidR="00835B6A" w:rsidRPr="00763C92">
        <w:rPr>
          <w:rFonts w:ascii="Arial" w:hAnsi="Arial" w:cs="Arial"/>
        </w:rPr>
        <w:t xml:space="preserve"> Ja</w:t>
      </w:r>
      <w:r w:rsidR="00835B6A" w:rsidRPr="00763C92">
        <w:rPr>
          <w:rFonts w:ascii="Arial" w:hAnsi="Arial" w:cs="Arial"/>
        </w:rPr>
        <w:tab/>
      </w:r>
      <w:r w:rsidR="00835B6A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428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B6A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835B6A" w:rsidRPr="00763C92">
        <w:rPr>
          <w:rFonts w:ascii="Arial" w:hAnsi="Arial" w:cs="Arial"/>
        </w:rPr>
        <w:t xml:space="preserve"> Nein </w:t>
      </w:r>
      <w:r w:rsidR="00835B6A" w:rsidRPr="00763C92">
        <w:rPr>
          <w:rFonts w:ascii="Arial" w:hAnsi="Arial" w:cs="Arial"/>
        </w:rPr>
        <w:tab/>
      </w:r>
      <w:r w:rsidR="000419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7309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93E">
            <w:rPr>
              <w:rFonts w:ascii="MS Gothic" w:eastAsia="MS Gothic" w:hAnsi="MS Gothic" w:cs="Arial" w:hint="eastAsia"/>
            </w:rPr>
            <w:t>☐</w:t>
          </w:r>
        </w:sdtContent>
      </w:sdt>
      <w:r w:rsidR="0004193E" w:rsidRPr="00763C92">
        <w:rPr>
          <w:rFonts w:ascii="Arial" w:hAnsi="Arial" w:cs="Arial"/>
        </w:rPr>
        <w:t xml:space="preserve"> nicht bekannt</w:t>
      </w:r>
    </w:p>
    <w:p w14:paraId="31EFEE32" w14:textId="77777777" w:rsidR="008F0B7C" w:rsidRDefault="008F0B7C" w:rsidP="00835B6A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</w:p>
    <w:p w14:paraId="569294DF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273D70" w14:textId="0BE45328" w:rsidR="00763C92" w:rsidRPr="00F06DCD" w:rsidRDefault="00763C92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 w:rsidR="00835B6A">
        <w:rPr>
          <w:rFonts w:ascii="Arial" w:hAnsi="Arial" w:cs="Arial"/>
          <w:b/>
        </w:rPr>
        <w:t>2</w:t>
      </w:r>
      <w:r w:rsidRPr="00F06DCD">
        <w:rPr>
          <w:rFonts w:ascii="Arial" w:hAnsi="Arial" w:cs="Arial"/>
          <w:b/>
        </w:rPr>
        <w:t>. Sonderbauform Kombispeicher:</w:t>
      </w:r>
    </w:p>
    <w:p w14:paraId="206CED79" w14:textId="7777777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Kombispeicher sind Heizwasser-Pufferspeicher mit integrierter Trinkwassererwärmung. Diese besteht</w:t>
      </w:r>
    </w:p>
    <w:p w14:paraId="0DDEF122" w14:textId="7777777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entweder aus einem im oberen Bereich des Pufferspeichers integrierten Warmwasserspeicher</w:t>
      </w:r>
    </w:p>
    <w:p w14:paraId="17D70D5F" w14:textId="3CD5655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(Speicherprinzip) oder aus einer Rohrwendel (Durchlaufprinzip).</w:t>
      </w:r>
    </w:p>
    <w:p w14:paraId="1910FCF1" w14:textId="5156E84B" w:rsidR="00763C92" w:rsidRDefault="00000000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95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Ja</w:t>
      </w:r>
      <w:r w:rsidR="00763C92" w:rsidRPr="00763C92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566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Nein </w:t>
      </w:r>
      <w:r w:rsidR="00763C92" w:rsidRPr="00763C92">
        <w:rPr>
          <w:rFonts w:ascii="Arial" w:hAnsi="Arial" w:cs="Arial"/>
        </w:rPr>
        <w:tab/>
      </w:r>
      <w:r w:rsid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3764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5BDEF201" w14:textId="77E2EE79" w:rsidR="00835B6A" w:rsidRDefault="00835B6A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57E397B5" w14:textId="77777777" w:rsidR="005B4AD4" w:rsidRDefault="005B4AD4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767C0D70" w14:textId="6DC5E7AA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F06DC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Klimazone nach VDI 4710 Blatt 3</w:t>
      </w:r>
      <w:r w:rsidRPr="00F06DCD">
        <w:rPr>
          <w:rFonts w:ascii="Arial" w:hAnsi="Arial" w:cs="Arial"/>
          <w:b/>
        </w:rPr>
        <w:t>:</w:t>
      </w:r>
    </w:p>
    <w:p w14:paraId="5C5568A2" w14:textId="1904644D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63C92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(Zone 1-15)</w:t>
      </w:r>
      <w:r w:rsidR="009F730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423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305">
            <w:rPr>
              <w:rFonts w:ascii="MS Gothic" w:eastAsia="MS Gothic" w:hAnsi="MS Gothic" w:cs="Arial" w:hint="eastAsia"/>
            </w:rPr>
            <w:t>☐</w:t>
          </w:r>
        </w:sdtContent>
      </w:sdt>
      <w:r w:rsidR="009F7305" w:rsidRPr="00763C92">
        <w:rPr>
          <w:rFonts w:ascii="Arial" w:hAnsi="Arial" w:cs="Arial"/>
        </w:rPr>
        <w:t xml:space="preserve"> nicht bekannt</w:t>
      </w:r>
    </w:p>
    <w:p w14:paraId="1CD0AE98" w14:textId="77777777" w:rsidR="005B4AD4" w:rsidRPr="00F06DCD" w:rsidRDefault="005B4AD4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4F9A4C6" w14:textId="0B1727A6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</w:p>
    <w:p w14:paraId="6F6A4303" w14:textId="14A136A7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F06DC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B4AD4" w:rsidRPr="005B4AD4">
        <w:rPr>
          <w:rFonts w:ascii="Arial" w:hAnsi="Arial" w:cs="Arial"/>
          <w:b/>
        </w:rPr>
        <w:t>Wärmezähler</w:t>
      </w:r>
      <w:r w:rsidRPr="00F06DCD">
        <w:rPr>
          <w:rFonts w:ascii="Arial" w:hAnsi="Arial" w:cs="Arial"/>
          <w:b/>
        </w:rPr>
        <w:t>:</w:t>
      </w:r>
    </w:p>
    <w:p w14:paraId="07BA5F0A" w14:textId="77777777" w:rsidR="005B4AD4" w:rsidRDefault="005B4AD4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AAC3D60" w14:textId="63522DA8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Hauptwärmezähler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w</w:t>
      </w:r>
      <w:proofErr w:type="spellEnd"/>
      <w:r w:rsidRPr="005B4AD4">
        <w:rPr>
          <w:rFonts w:ascii="Arial" w:hAnsi="Arial" w:cs="Arial"/>
        </w:rPr>
        <w:t xml:space="preserve"> = 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</w:t>
      </w:r>
      <w:proofErr w:type="spellEnd"/>
      <w:r w:rsidRPr="005B4AD4">
        <w:rPr>
          <w:rFonts w:ascii="Arial" w:hAnsi="Arial" w:cs="Arial"/>
        </w:rPr>
        <w:t xml:space="preserve"> + 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</w:t>
      </w:r>
      <w:proofErr w:type="spellEnd"/>
      <w:r w:rsidRPr="005B4AD4">
        <w:rPr>
          <w:rFonts w:ascii="Arial" w:hAnsi="Arial" w:cs="Arial"/>
        </w:rPr>
        <w:t>)</w:t>
      </w:r>
    </w:p>
    <w:p w14:paraId="62AE70F4" w14:textId="6AC6A947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237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059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  <w:r w:rsidR="005B4AD4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</w:p>
    <w:p w14:paraId="4249DE2B" w14:textId="77777777" w:rsidR="005B4AD4" w:rsidRP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3CBB8CE7" w14:textId="26DCE194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Heizung, kostenbehaftete Wärme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</w:t>
      </w:r>
      <w:proofErr w:type="spellEnd"/>
      <w:r w:rsidRPr="005B4AD4">
        <w:rPr>
          <w:rFonts w:ascii="Arial" w:hAnsi="Arial" w:cs="Arial"/>
        </w:rPr>
        <w:t>)</w:t>
      </w:r>
    </w:p>
    <w:p w14:paraId="02C6A8F6" w14:textId="22433147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35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649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</w:p>
    <w:p w14:paraId="0631B7ED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02194BAB" w14:textId="3C69A6CF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kostenbehaftete Wärme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</w:t>
      </w:r>
      <w:proofErr w:type="spellEnd"/>
      <w:r w:rsidRPr="005B4AD4">
        <w:rPr>
          <w:rFonts w:ascii="Arial" w:hAnsi="Arial" w:cs="Arial"/>
        </w:rPr>
        <w:t>)</w:t>
      </w:r>
    </w:p>
    <w:p w14:paraId="3C313761" w14:textId="304982A5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734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196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</w:p>
    <w:p w14:paraId="251C60A4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1F78991E" w14:textId="4CB428C7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solar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tw,sol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368D32C9" w14:textId="2EBE95C8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825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2227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</w:p>
    <w:p w14:paraId="389A238A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7096DE01" w14:textId="0C522C9E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Wärmezähler, solar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w,sol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478667D0" w14:textId="1A4CE342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67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623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402D3CC9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66CFAF7E" w14:textId="2281C995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Heizung, gesamt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hw,ges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681F1572" w14:textId="2B60E092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797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218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</w:p>
    <w:p w14:paraId="459DB0AC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2601B65E" w14:textId="4D8F8A8E" w:rsidR="00835B6A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gesamt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tw,ges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16C33BC9" w14:textId="73A4CEDF" w:rsidR="005B4AD4" w:rsidRDefault="00000000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974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Ja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 xml:space="preserve">Gerätenummer </w:t>
      </w:r>
      <w:r w:rsidR="005B4AD4" w:rsidRPr="00763C92">
        <w:rPr>
          <w:rFonts w:ascii="Arial" w:hAnsi="Arial" w:cs="Arial"/>
        </w:rPr>
        <w:t>_____</w:t>
      </w:r>
      <w:r w:rsidR="005B4AD4">
        <w:rPr>
          <w:rFonts w:ascii="Arial" w:hAnsi="Arial" w:cs="Arial"/>
        </w:rPr>
        <w:t>_____</w:t>
      </w:r>
      <w:r w:rsidR="005B4AD4" w:rsidRPr="00763C92">
        <w:rPr>
          <w:rFonts w:ascii="Arial" w:hAnsi="Arial" w:cs="Arial"/>
        </w:rPr>
        <w:t xml:space="preserve"> </w:t>
      </w:r>
      <w:r w:rsidR="005B4AD4" w:rsidRPr="00763C92">
        <w:rPr>
          <w:rFonts w:ascii="Arial" w:hAnsi="Arial" w:cs="Arial"/>
        </w:rPr>
        <w:tab/>
      </w:r>
      <w:r w:rsidR="005B4A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730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AD4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5B4AD4" w:rsidRPr="00763C92">
        <w:rPr>
          <w:rFonts w:ascii="Arial" w:hAnsi="Arial" w:cs="Arial"/>
        </w:rPr>
        <w:t xml:space="preserve"> Nein</w:t>
      </w:r>
    </w:p>
    <w:p w14:paraId="5D30C59B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54711F84" w14:textId="77777777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58C18E" w14:textId="013613E9" w:rsidR="00835B6A" w:rsidRPr="00763C92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</w:p>
    <w:sectPr w:rsidR="00835B6A" w:rsidRPr="00763C92" w:rsidSect="003A4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397" w:right="1134" w:bottom="1701" w:left="1134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8CBF" w14:textId="77777777" w:rsidR="001E077F" w:rsidRDefault="001E077F">
      <w:r>
        <w:separator/>
      </w:r>
    </w:p>
  </w:endnote>
  <w:endnote w:type="continuationSeparator" w:id="0">
    <w:p w14:paraId="225FE569" w14:textId="77777777" w:rsidR="001E077F" w:rsidRDefault="001E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6050" w14:textId="77777777" w:rsidR="00D56EFB" w:rsidRDefault="00D56E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5883" w14:textId="0C903454" w:rsidR="005737AD" w:rsidRDefault="00D56EFB">
    <w:pPr>
      <w:pStyle w:val="Fuzeile"/>
      <w:tabs>
        <w:tab w:val="clear" w:pos="4536"/>
        <w:tab w:val="clear" w:pos="9072"/>
        <w:tab w:val="center" w:pos="-1843"/>
        <w:tab w:val="left" w:pos="3686"/>
        <w:tab w:val="left" w:pos="5954"/>
      </w:tabs>
      <w:ind w:right="-566"/>
      <w:jc w:val="both"/>
      <w:rPr>
        <w:lang w:val="it-IT"/>
      </w:rPr>
    </w:pPr>
    <w:r>
      <w:rPr>
        <w:noProof/>
      </w:rPr>
      <w:drawing>
        <wp:inline distT="0" distB="0" distL="0" distR="0" wp14:anchorId="5B202C2F" wp14:editId="2ABFDF5A">
          <wp:extent cx="6122035" cy="843915"/>
          <wp:effectExtent l="0" t="0" r="0" b="0"/>
          <wp:docPr id="15571355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7AD">
      <w:rPr>
        <w:rFonts w:ascii="Arial" w:hAnsi="Arial"/>
        <w:lang w:val="it-IT"/>
      </w:rPr>
      <w:tab/>
    </w:r>
    <w:r w:rsidR="005737AD">
      <w:rPr>
        <w:rFonts w:ascii="Arial" w:hAnsi="Arial"/>
        <w:lang w:val="it-IT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D14" w14:textId="77777777" w:rsidR="00D56EFB" w:rsidRDefault="00D56E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DC06" w14:textId="77777777" w:rsidR="001E077F" w:rsidRDefault="001E077F">
      <w:r>
        <w:separator/>
      </w:r>
    </w:p>
  </w:footnote>
  <w:footnote w:type="continuationSeparator" w:id="0">
    <w:p w14:paraId="7B8D0535" w14:textId="77777777" w:rsidR="001E077F" w:rsidRDefault="001E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B0B8" w14:textId="77777777" w:rsidR="00D56EFB" w:rsidRDefault="00D56E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268"/>
      <w:gridCol w:w="3544"/>
    </w:tblGrid>
    <w:tr w:rsidR="00A213CA" w14:paraId="497D2721" w14:textId="77777777" w:rsidTr="00CB6582">
      <w:tc>
        <w:tcPr>
          <w:tcW w:w="3969" w:type="dxa"/>
          <w:vAlign w:val="bottom"/>
        </w:tcPr>
        <w:p w14:paraId="1F0E0D74" w14:textId="219E8C5A" w:rsidR="00A213CA" w:rsidRPr="00A213CA" w:rsidRDefault="00A213CA" w:rsidP="00A213C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color w:val="4D4D4D"/>
              <w:sz w:val="24"/>
              <w:szCs w:val="24"/>
            </w:rPr>
          </w:pPr>
          <w:r w:rsidRPr="00A213CA">
            <w:rPr>
              <w:rFonts w:ascii="Arial-BoldMT" w:hAnsi="Arial-BoldMT" w:cs="Arial-BoldMT"/>
              <w:b/>
              <w:bCs/>
              <w:color w:val="A6A6A6" w:themeColor="background1" w:themeShade="A6"/>
              <w:sz w:val="24"/>
              <w:szCs w:val="24"/>
            </w:rPr>
            <w:t>Angaben zur thermischen Solaranlage zur Kostenaufteilung nach VDI 2077 Blatt 3.3</w:t>
          </w:r>
        </w:p>
      </w:tc>
      <w:bookmarkStart w:id="0" w:name="_MON_1127592218"/>
      <w:bookmarkStart w:id="1" w:name="_MON_1127592261"/>
      <w:bookmarkStart w:id="2" w:name="_MON_1018539070"/>
      <w:bookmarkStart w:id="3" w:name="_MON_1018539220"/>
      <w:bookmarkEnd w:id="0"/>
      <w:bookmarkEnd w:id="1"/>
      <w:bookmarkEnd w:id="2"/>
      <w:bookmarkEnd w:id="3"/>
      <w:bookmarkStart w:id="4" w:name="_MON_1018788553"/>
      <w:bookmarkEnd w:id="4"/>
      <w:tc>
        <w:tcPr>
          <w:tcW w:w="2268" w:type="dxa"/>
        </w:tcPr>
        <w:p w14:paraId="7926EB03" w14:textId="77777777" w:rsidR="00A213CA" w:rsidRDefault="00A213CA" w:rsidP="00A213CA">
          <w:pPr>
            <w:pStyle w:val="Kopfzeile"/>
            <w:tabs>
              <w:tab w:val="clear" w:pos="4536"/>
              <w:tab w:val="clear" w:pos="9072"/>
            </w:tabs>
          </w:pPr>
          <w:r>
            <w:object w:dxaOrig="2070" w:dyaOrig="1800" w14:anchorId="524C5E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5pt;height:90pt" fillcolor="window">
                <v:imagedata r:id="rId1" o:title=""/>
              </v:shape>
              <o:OLEObject Type="Embed" ProgID="Word.Picture.8" ShapeID="_x0000_i1026" DrawAspect="Content" ObjectID="_1803120466" r:id="rId2"/>
            </w:object>
          </w:r>
        </w:p>
      </w:tc>
      <w:tc>
        <w:tcPr>
          <w:tcW w:w="3544" w:type="dxa"/>
        </w:tcPr>
        <w:p w14:paraId="6512C40E" w14:textId="77777777" w:rsidR="00A213CA" w:rsidRPr="00A777D6" w:rsidRDefault="00A213CA" w:rsidP="00A213C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sz w:val="36"/>
            </w:rPr>
          </w:pPr>
          <w:r w:rsidRPr="00A777D6">
            <w:rPr>
              <w:rFonts w:ascii="Arial" w:hAnsi="Arial"/>
              <w:b/>
              <w:sz w:val="36"/>
            </w:rPr>
            <w:t>CAC GmbH</w:t>
          </w:r>
        </w:p>
        <w:p w14:paraId="1BF83191" w14:textId="77777777" w:rsidR="00A213CA" w:rsidRDefault="00A213CA" w:rsidP="00A213CA">
          <w:pPr>
            <w:pStyle w:val="berschrift8"/>
            <w:rPr>
              <w:rFonts w:ascii="Arial" w:hAnsi="Arial" w:cs="Arial"/>
              <w:b w:val="0"/>
              <w:bCs/>
              <w:spacing w:val="20"/>
              <w:sz w:val="20"/>
            </w:rPr>
          </w:pPr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Compact </w:t>
          </w:r>
          <w:proofErr w:type="spellStart"/>
          <w:r>
            <w:rPr>
              <w:rFonts w:ascii="Arial" w:hAnsi="Arial" w:cs="Arial"/>
              <w:b w:val="0"/>
              <w:bCs/>
              <w:spacing w:val="20"/>
              <w:sz w:val="20"/>
            </w:rPr>
            <w:t>Abrechnungs</w:t>
          </w:r>
          <w:proofErr w:type="spellEnd"/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 Center</w:t>
          </w:r>
        </w:p>
        <w:p w14:paraId="1B925168" w14:textId="77777777" w:rsidR="00A213CA" w:rsidRDefault="00A213CA" w:rsidP="00A213CA">
          <w:pPr>
            <w:tabs>
              <w:tab w:val="left" w:pos="6237"/>
            </w:tabs>
            <w:ind w:right="-1134"/>
            <w:rPr>
              <w:rFonts w:ascii="Arial" w:hAnsi="Arial" w:cs="Arial"/>
              <w:bCs/>
              <w:spacing w:val="20"/>
            </w:rPr>
          </w:pPr>
          <w:r>
            <w:rPr>
              <w:rFonts w:ascii="Arial" w:hAnsi="Arial" w:cs="Arial"/>
              <w:bCs/>
              <w:spacing w:val="20"/>
            </w:rPr>
            <w:t xml:space="preserve">für Wasser, Wärme und </w:t>
          </w:r>
        </w:p>
        <w:p w14:paraId="5749D26E" w14:textId="77777777" w:rsidR="00A213CA" w:rsidRDefault="00A213CA" w:rsidP="00A213CA">
          <w:pPr>
            <w:pStyle w:val="berschrift2"/>
            <w:spacing w:after="60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>Nebenkosten</w:t>
          </w:r>
        </w:p>
        <w:p w14:paraId="461AA306" w14:textId="77777777" w:rsidR="00A213CA" w:rsidRDefault="00A213CA" w:rsidP="00A213CA">
          <w:pPr>
            <w:pStyle w:val="berschrift2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 xml:space="preserve">Fachhandel für Erfassungs- </w:t>
          </w:r>
        </w:p>
        <w:p w14:paraId="06ECE796" w14:textId="77777777" w:rsidR="00A213CA" w:rsidRDefault="00A213CA" w:rsidP="00A213CA">
          <w:pPr>
            <w:pStyle w:val="Kopfzeile"/>
            <w:tabs>
              <w:tab w:val="clear" w:pos="4536"/>
              <w:tab w:val="clear" w:pos="9072"/>
            </w:tabs>
          </w:pPr>
          <w:r>
            <w:rPr>
              <w:rFonts w:ascii="Arial" w:hAnsi="Arial" w:cs="Arial"/>
              <w:bCs/>
              <w:spacing w:val="20"/>
            </w:rPr>
            <w:t>und Messgeräte sowie spezifischem Zubehör</w:t>
          </w:r>
        </w:p>
      </w:tc>
    </w:tr>
  </w:tbl>
  <w:p w14:paraId="6152FB52" w14:textId="65966041" w:rsidR="00A213CA" w:rsidRDefault="00A213CA" w:rsidP="00A213CA">
    <w:pPr>
      <w:pStyle w:val="Kopfzeile"/>
      <w:tabs>
        <w:tab w:val="clear" w:pos="4536"/>
        <w:tab w:val="clear" w:pos="9072"/>
      </w:tabs>
      <w:rPr>
        <w:rFonts w:ascii="Arial" w:hAnsi="Arial" w:cs="Arial"/>
        <w:spacing w:val="320"/>
      </w:rPr>
    </w:pPr>
    <w:r>
      <w:rPr>
        <w:rFonts w:ascii="Arial" w:hAnsi="Arial" w:cs="Arial"/>
        <w:noProof/>
        <w:spacing w:val="3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360436" wp14:editId="1A7A6C38">
              <wp:simplePos x="0" y="0"/>
              <wp:positionH relativeFrom="column">
                <wp:posOffset>-36195</wp:posOffset>
              </wp:positionH>
              <wp:positionV relativeFrom="paragraph">
                <wp:posOffset>115570</wp:posOffset>
              </wp:positionV>
              <wp:extent cx="626427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81208" id="Gerader Verbinde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9.1pt" to="490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" strokecolor="#5f5f5f" strokeweight="1pt"/>
          </w:pict>
        </mc:Fallback>
      </mc:AlternateContent>
    </w:r>
    <w:r>
      <w:rPr>
        <w:rFonts w:ascii="Arial" w:hAnsi="Arial" w:cs="Arial"/>
        <w:spacing w:val="320"/>
      </w:rPr>
      <w:tab/>
    </w:r>
  </w:p>
  <w:p w14:paraId="0B0A6C5F" w14:textId="6B1BF940" w:rsidR="005737AD" w:rsidRPr="00A213CA" w:rsidRDefault="005737AD" w:rsidP="00A213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A054" w14:textId="77777777" w:rsidR="00D56EFB" w:rsidRDefault="00D56E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CF1F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04727239" o:spid="_x0000_i1025" type="#_x0000_t75" alt="Einfaches Kästchen" style="width:9pt;height:9pt;visibility:visible;mso-wrap-style:square">
            <v:imagedata r:id="rId1" o:title="Einfaches Kästchen"/>
          </v:shape>
        </w:pict>
      </mc:Choice>
      <mc:Fallback>
        <w:drawing>
          <wp:inline distT="0" distB="0" distL="0" distR="0" wp14:anchorId="3E9BDE27" wp14:editId="7CA65E4C">
            <wp:extent cx="114300" cy="114300"/>
            <wp:effectExtent l="0" t="0" r="0" b="0"/>
            <wp:docPr id="304727239" name="Grafik 304727239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C3BF0"/>
    <w:multiLevelType w:val="singleLevel"/>
    <w:tmpl w:val="3AE26ED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B1E23"/>
    <w:multiLevelType w:val="hybridMultilevel"/>
    <w:tmpl w:val="C5EA2EF8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E5DF9"/>
    <w:multiLevelType w:val="hybridMultilevel"/>
    <w:tmpl w:val="D1F67B2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CC1"/>
    <w:multiLevelType w:val="hybridMultilevel"/>
    <w:tmpl w:val="DF8A4874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34379"/>
    <w:multiLevelType w:val="hybridMultilevel"/>
    <w:tmpl w:val="7F78C70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39F9"/>
    <w:multiLevelType w:val="hybridMultilevel"/>
    <w:tmpl w:val="3710CE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0541E"/>
    <w:multiLevelType w:val="hybridMultilevel"/>
    <w:tmpl w:val="B4E408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7583">
    <w:abstractNumId w:val="0"/>
  </w:num>
  <w:num w:numId="2" w16cid:durableId="432631172">
    <w:abstractNumId w:val="2"/>
  </w:num>
  <w:num w:numId="3" w16cid:durableId="180239892">
    <w:abstractNumId w:val="4"/>
  </w:num>
  <w:num w:numId="4" w16cid:durableId="379476138">
    <w:abstractNumId w:val="1"/>
  </w:num>
  <w:num w:numId="5" w16cid:durableId="1070998283">
    <w:abstractNumId w:val="3"/>
  </w:num>
  <w:num w:numId="6" w16cid:durableId="487863276">
    <w:abstractNumId w:val="6"/>
  </w:num>
  <w:num w:numId="7" w16cid:durableId="165301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8F"/>
    <w:rsid w:val="0001503E"/>
    <w:rsid w:val="0004193E"/>
    <w:rsid w:val="00080158"/>
    <w:rsid w:val="00087472"/>
    <w:rsid w:val="00092A50"/>
    <w:rsid w:val="000C1A23"/>
    <w:rsid w:val="000C405E"/>
    <w:rsid w:val="000C75CB"/>
    <w:rsid w:val="000E206E"/>
    <w:rsid w:val="000F6CFA"/>
    <w:rsid w:val="0012023B"/>
    <w:rsid w:val="00181BE4"/>
    <w:rsid w:val="001C2B67"/>
    <w:rsid w:val="001E077F"/>
    <w:rsid w:val="00253BB5"/>
    <w:rsid w:val="002956CD"/>
    <w:rsid w:val="002B2210"/>
    <w:rsid w:val="00320DFA"/>
    <w:rsid w:val="00327E8F"/>
    <w:rsid w:val="00381418"/>
    <w:rsid w:val="003A4FC9"/>
    <w:rsid w:val="003F30B1"/>
    <w:rsid w:val="0043329D"/>
    <w:rsid w:val="004637A9"/>
    <w:rsid w:val="00495641"/>
    <w:rsid w:val="00496439"/>
    <w:rsid w:val="005140C0"/>
    <w:rsid w:val="00546701"/>
    <w:rsid w:val="005737AD"/>
    <w:rsid w:val="005B4AD4"/>
    <w:rsid w:val="00670BFA"/>
    <w:rsid w:val="006A6859"/>
    <w:rsid w:val="006A7AFC"/>
    <w:rsid w:val="006E3C47"/>
    <w:rsid w:val="006F2C0C"/>
    <w:rsid w:val="00713E0A"/>
    <w:rsid w:val="007251E4"/>
    <w:rsid w:val="00753E27"/>
    <w:rsid w:val="00763C92"/>
    <w:rsid w:val="00777613"/>
    <w:rsid w:val="00786606"/>
    <w:rsid w:val="007910E1"/>
    <w:rsid w:val="007C515A"/>
    <w:rsid w:val="00800EDD"/>
    <w:rsid w:val="00835B6A"/>
    <w:rsid w:val="008679D5"/>
    <w:rsid w:val="00894957"/>
    <w:rsid w:val="008C3F9C"/>
    <w:rsid w:val="008D68D5"/>
    <w:rsid w:val="008F0B7C"/>
    <w:rsid w:val="009444E7"/>
    <w:rsid w:val="00947ECF"/>
    <w:rsid w:val="009A4D79"/>
    <w:rsid w:val="009F7305"/>
    <w:rsid w:val="00A00CA8"/>
    <w:rsid w:val="00A213CA"/>
    <w:rsid w:val="00AD4413"/>
    <w:rsid w:val="00AD7331"/>
    <w:rsid w:val="00AF2CE2"/>
    <w:rsid w:val="00B47DC6"/>
    <w:rsid w:val="00B9436F"/>
    <w:rsid w:val="00BC0E5E"/>
    <w:rsid w:val="00BD04B6"/>
    <w:rsid w:val="00C15777"/>
    <w:rsid w:val="00C354C1"/>
    <w:rsid w:val="00C750B1"/>
    <w:rsid w:val="00C9220A"/>
    <w:rsid w:val="00C973E2"/>
    <w:rsid w:val="00CC6579"/>
    <w:rsid w:val="00CE5DBF"/>
    <w:rsid w:val="00D56EFB"/>
    <w:rsid w:val="00D625C7"/>
    <w:rsid w:val="00D64511"/>
    <w:rsid w:val="00DB40F9"/>
    <w:rsid w:val="00DC5F3F"/>
    <w:rsid w:val="00E0420E"/>
    <w:rsid w:val="00E413C7"/>
    <w:rsid w:val="00E676C4"/>
    <w:rsid w:val="00E81540"/>
    <w:rsid w:val="00EC64C1"/>
    <w:rsid w:val="00ED0ECB"/>
    <w:rsid w:val="00F06DCD"/>
    <w:rsid w:val="00F64C00"/>
    <w:rsid w:val="00F96FA2"/>
    <w:rsid w:val="00FA48A2"/>
    <w:rsid w:val="00FC78F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C451F"/>
  <w15:docId w15:val="{2CE1A53F-7DF6-4217-8A9A-52742A10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4FC9"/>
  </w:style>
  <w:style w:type="paragraph" w:styleId="berschrift1">
    <w:name w:val="heading 1"/>
    <w:next w:val="Standard"/>
    <w:qFormat/>
    <w:rsid w:val="003A4FC9"/>
    <w:pPr>
      <w:outlineLvl w:val="0"/>
    </w:pPr>
    <w:rPr>
      <w:noProof/>
    </w:rPr>
  </w:style>
  <w:style w:type="paragraph" w:styleId="berschrift2">
    <w:name w:val="heading 2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3A4FC9"/>
    <w:pPr>
      <w:keepNext/>
      <w:outlineLvl w:val="2"/>
    </w:pPr>
    <w:rPr>
      <w:sz w:val="24"/>
      <w:lang w:val="it-IT"/>
    </w:rPr>
  </w:style>
  <w:style w:type="paragraph" w:styleId="berschrift4">
    <w:name w:val="heading 4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4FC9"/>
    <w:pPr>
      <w:keepNext/>
      <w:tabs>
        <w:tab w:val="left" w:pos="6237"/>
      </w:tabs>
      <w:spacing w:after="120"/>
      <w:ind w:right="-1134"/>
      <w:outlineLvl w:val="4"/>
    </w:pPr>
    <w:rPr>
      <w:b/>
      <w:spacing w:val="26"/>
      <w:sz w:val="24"/>
    </w:rPr>
  </w:style>
  <w:style w:type="paragraph" w:styleId="berschrift6">
    <w:name w:val="heading 6"/>
    <w:basedOn w:val="Standard"/>
    <w:next w:val="Standard"/>
    <w:qFormat/>
    <w:rsid w:val="003A4FC9"/>
    <w:pPr>
      <w:keepNext/>
      <w:outlineLvl w:val="5"/>
    </w:pPr>
    <w:rPr>
      <w:b/>
      <w:color w:val="4D4D4D"/>
      <w:spacing w:val="20"/>
      <w:sz w:val="18"/>
    </w:rPr>
  </w:style>
  <w:style w:type="paragraph" w:styleId="berschrift7">
    <w:name w:val="heading 7"/>
    <w:basedOn w:val="Standard"/>
    <w:next w:val="Standard"/>
    <w:qFormat/>
    <w:rsid w:val="003A4FC9"/>
    <w:pPr>
      <w:keepNext/>
      <w:outlineLvl w:val="6"/>
    </w:pPr>
    <w:rPr>
      <w:b/>
      <w:bCs/>
      <w:color w:val="4D4D4D"/>
    </w:rPr>
  </w:style>
  <w:style w:type="paragraph" w:styleId="berschrift8">
    <w:name w:val="heading 8"/>
    <w:basedOn w:val="Standard"/>
    <w:next w:val="Standard"/>
    <w:qFormat/>
    <w:rsid w:val="003A4FC9"/>
    <w:pPr>
      <w:keepNext/>
      <w:tabs>
        <w:tab w:val="left" w:pos="6237"/>
      </w:tabs>
      <w:ind w:right="-1134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3A4FC9"/>
    <w:pPr>
      <w:keepNext/>
      <w:outlineLvl w:val="8"/>
    </w:pPr>
    <w:rPr>
      <w:b/>
      <w:bCs/>
      <w:spacing w:val="20"/>
      <w:sz w:val="1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A4FC9"/>
    <w:pPr>
      <w:tabs>
        <w:tab w:val="center" w:pos="4536"/>
        <w:tab w:val="right" w:pos="9072"/>
      </w:tabs>
    </w:pPr>
    <w:rPr>
      <w:sz w:val="16"/>
    </w:rPr>
  </w:style>
  <w:style w:type="paragraph" w:customStyle="1" w:styleId="OmniPage6">
    <w:name w:val="OmniPage #6"/>
    <w:basedOn w:val="Standard"/>
    <w:rsid w:val="003A4FC9"/>
    <w:rPr>
      <w:noProof/>
    </w:rPr>
  </w:style>
  <w:style w:type="paragraph" w:styleId="Textkrper">
    <w:name w:val="Body Text"/>
    <w:basedOn w:val="Standard"/>
    <w:rsid w:val="003A4FC9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Kopfzeile">
    <w:name w:val="header"/>
    <w:basedOn w:val="Standard"/>
    <w:rsid w:val="003A4FC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4FC9"/>
    <w:rPr>
      <w:color w:val="0000FF"/>
      <w:u w:val="single"/>
    </w:rPr>
  </w:style>
  <w:style w:type="paragraph" w:customStyle="1" w:styleId="Mustertexte">
    <w:name w:val="Mustertexte"/>
    <w:basedOn w:val="Standard"/>
    <w:rsid w:val="003A4FC9"/>
    <w:pPr>
      <w:widowControl w:val="0"/>
      <w:tabs>
        <w:tab w:val="left" w:pos="425"/>
        <w:tab w:val="left" w:pos="3969"/>
      </w:tabs>
      <w:overflowPunct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Textkrper2">
    <w:name w:val="Body Text 2"/>
    <w:basedOn w:val="Standard"/>
    <w:rsid w:val="003A4FC9"/>
    <w:pPr>
      <w:spacing w:after="120"/>
    </w:pPr>
    <w:rPr>
      <w:rFonts w:ascii="Arial" w:hAnsi="Arial" w:cs="Arial"/>
      <w:sz w:val="22"/>
    </w:rPr>
  </w:style>
  <w:style w:type="character" w:styleId="BesuchterLink">
    <w:name w:val="FollowedHyperlink"/>
    <w:basedOn w:val="Absatz-Standardschriftart"/>
    <w:rsid w:val="003A4FC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866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86606"/>
    <w:rPr>
      <w:rFonts w:ascii="Segoe UI" w:hAnsi="Segoe UI" w:cs="Segoe UI"/>
      <w:sz w:val="18"/>
      <w:szCs w:val="18"/>
    </w:rPr>
  </w:style>
  <w:style w:type="paragraph" w:styleId="Gruformel">
    <w:name w:val="Closing"/>
    <w:basedOn w:val="Standard"/>
    <w:link w:val="GruformelZchn"/>
    <w:unhideWhenUsed/>
    <w:rsid w:val="00C973E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973E2"/>
  </w:style>
  <w:style w:type="paragraph" w:styleId="Listenabsatz">
    <w:name w:val="List Paragraph"/>
    <w:basedOn w:val="Standard"/>
    <w:uiPriority w:val="34"/>
    <w:qFormat/>
    <w:rsid w:val="006A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1FFE-2A03-45FA-A36B-5BE8BC6D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zur thermischen</vt:lpstr>
    </vt:vector>
  </TitlesOfParts>
  <Company>Kempny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thermischen</dc:title>
  <dc:creator>Kempny</dc:creator>
  <cp:lastModifiedBy>Fabian Kasbeitzer</cp:lastModifiedBy>
  <cp:revision>2</cp:revision>
  <cp:lastPrinted>2019-05-24T08:15:00Z</cp:lastPrinted>
  <dcterms:created xsi:type="dcterms:W3CDTF">2025-03-10T13:01:00Z</dcterms:created>
  <dcterms:modified xsi:type="dcterms:W3CDTF">2025-03-10T13:01:00Z</dcterms:modified>
</cp:coreProperties>
</file>